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9CDE" w14:textId="77777777" w:rsidR="00490414" w:rsidRDefault="005205FE">
      <w:pPr>
        <w:spacing w:after="217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E0DAB9E" w14:textId="77777777" w:rsidR="00490414" w:rsidRDefault="005205FE">
      <w:pPr>
        <w:spacing w:after="0" w:line="259" w:lineRule="auto"/>
        <w:ind w:left="690" w:firstLine="0"/>
        <w:jc w:val="center"/>
      </w:pPr>
      <w:r>
        <w:rPr>
          <w:sz w:val="28"/>
        </w:rPr>
        <w:t>Bryan</w:t>
      </w:r>
      <w:r>
        <w:rPr>
          <w:b/>
          <w:sz w:val="32"/>
        </w:rPr>
        <w:t xml:space="preserve"> </w:t>
      </w:r>
      <w:r>
        <w:rPr>
          <w:sz w:val="28"/>
        </w:rPr>
        <w:t xml:space="preserve">Warner </w:t>
      </w:r>
    </w:p>
    <w:p w14:paraId="2D7DA45E" w14:textId="77777777" w:rsidR="00490414" w:rsidRDefault="005205FE">
      <w:pPr>
        <w:spacing w:after="57" w:line="259" w:lineRule="auto"/>
        <w:ind w:left="688" w:firstLine="0"/>
        <w:jc w:val="center"/>
      </w:pPr>
      <w:r>
        <w:t xml:space="preserve">warnerbryan@gmail.com  </w:t>
      </w:r>
    </w:p>
    <w:p w14:paraId="48176711" w14:textId="77777777" w:rsidR="00490414" w:rsidRDefault="005205FE">
      <w:pPr>
        <w:spacing w:after="0" w:line="259" w:lineRule="auto"/>
        <w:ind w:left="451" w:firstLine="0"/>
      </w:pPr>
      <w:r>
        <w:rPr>
          <w:sz w:val="28"/>
        </w:rPr>
        <w:t xml:space="preserve"> </w:t>
      </w:r>
    </w:p>
    <w:p w14:paraId="5BC707D3" w14:textId="49F5ABC0" w:rsidR="00FA4E61" w:rsidRDefault="00FA4E61" w:rsidP="00FA4E61">
      <w:pPr>
        <w:pStyle w:val="Heading1"/>
        <w:ind w:left="446"/>
      </w:pPr>
      <w:r>
        <w:t xml:space="preserve">Education </w:t>
      </w:r>
    </w:p>
    <w:p w14:paraId="7D842176" w14:textId="77777777" w:rsidR="00FA4E61" w:rsidRDefault="00FA4E61" w:rsidP="00FA4E61">
      <w:pPr>
        <w:spacing w:after="0" w:line="259" w:lineRule="auto"/>
        <w:ind w:left="451" w:firstLine="0"/>
      </w:pPr>
      <w:r>
        <w:rPr>
          <w:sz w:val="28"/>
        </w:rPr>
        <w:t xml:space="preserve"> </w:t>
      </w:r>
    </w:p>
    <w:p w14:paraId="510496B7" w14:textId="77777777" w:rsidR="00FA4E61" w:rsidRDefault="00FA4E61" w:rsidP="00FA4E61">
      <w:pPr>
        <w:tabs>
          <w:tab w:val="center" w:pos="653"/>
          <w:tab w:val="center" w:pos="3059"/>
          <w:tab w:val="center" w:pos="5041"/>
          <w:tab w:val="center" w:pos="5761"/>
          <w:tab w:val="center" w:pos="6481"/>
          <w:tab w:val="center" w:pos="7201"/>
          <w:tab w:val="center" w:pos="8400"/>
        </w:tabs>
        <w:ind w:left="0" w:firstLine="0"/>
      </w:pPr>
      <w:r>
        <w:rPr>
          <w:sz w:val="22"/>
        </w:rPr>
        <w:tab/>
      </w:r>
      <w:r>
        <w:t xml:space="preserve">2016 </w:t>
      </w:r>
      <w:r>
        <w:tab/>
        <w:t xml:space="preserve">Teaching Certificate   Rutgers </w:t>
      </w:r>
      <w:proofErr w:type="gramStart"/>
      <w:r>
        <w:t xml:space="preserve">University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Camden, NJ </w:t>
      </w:r>
    </w:p>
    <w:p w14:paraId="3816C538" w14:textId="77777777" w:rsidR="00FA4E61" w:rsidRDefault="00FA4E61" w:rsidP="00FA4E61">
      <w:pPr>
        <w:tabs>
          <w:tab w:val="center" w:pos="653"/>
          <w:tab w:val="center" w:pos="3084"/>
          <w:tab w:val="center" w:pos="5041"/>
          <w:tab w:val="center" w:pos="5761"/>
          <w:tab w:val="center" w:pos="6481"/>
          <w:tab w:val="center" w:pos="7201"/>
          <w:tab w:val="center" w:pos="8392"/>
        </w:tabs>
        <w:ind w:left="0" w:firstLine="0"/>
      </w:pPr>
      <w:r>
        <w:rPr>
          <w:sz w:val="22"/>
        </w:rPr>
        <w:tab/>
      </w:r>
      <w:r>
        <w:t xml:space="preserve">2005 </w:t>
      </w:r>
      <w:r>
        <w:tab/>
        <w:t>M.</w:t>
      </w:r>
      <w:proofErr w:type="gramStart"/>
      <w:r>
        <w:t>F.A</w:t>
      </w:r>
      <w:proofErr w:type="gramEnd"/>
      <w:r>
        <w:t xml:space="preserve"> -  Painting  University of Delaware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Newark, DE </w:t>
      </w:r>
    </w:p>
    <w:p w14:paraId="5C98CDE8" w14:textId="77777777" w:rsidR="00FA4E61" w:rsidRDefault="00FA4E61" w:rsidP="00FA4E61">
      <w:pPr>
        <w:tabs>
          <w:tab w:val="center" w:pos="653"/>
          <w:tab w:val="center" w:pos="2034"/>
          <w:tab w:val="center" w:pos="4648"/>
          <w:tab w:val="center" w:pos="7201"/>
          <w:tab w:val="center" w:pos="8403"/>
        </w:tabs>
        <w:ind w:left="0" w:firstLine="0"/>
      </w:pPr>
      <w:r>
        <w:rPr>
          <w:sz w:val="22"/>
        </w:rPr>
        <w:tab/>
      </w:r>
      <w:r>
        <w:t xml:space="preserve">2001 </w:t>
      </w:r>
      <w:r>
        <w:tab/>
      </w:r>
      <w:proofErr w:type="gramStart"/>
      <w:r>
        <w:t>B.A</w:t>
      </w:r>
      <w:proofErr w:type="gramEnd"/>
      <w:r>
        <w:t xml:space="preserve"> -  Fine Arts </w:t>
      </w:r>
      <w:r>
        <w:tab/>
        <w:t xml:space="preserve">The Richard Stockton College of New Jersey  </w:t>
      </w:r>
      <w:r>
        <w:tab/>
        <w:t xml:space="preserve"> </w:t>
      </w:r>
      <w:r>
        <w:tab/>
        <w:t xml:space="preserve">Pomona, NJ </w:t>
      </w:r>
    </w:p>
    <w:p w14:paraId="44D9C480" w14:textId="6D2031F1" w:rsidR="00490414" w:rsidRDefault="00490414">
      <w:pPr>
        <w:spacing w:after="0" w:line="259" w:lineRule="auto"/>
        <w:ind w:left="451" w:firstLine="0"/>
      </w:pPr>
    </w:p>
    <w:p w14:paraId="71544DB8" w14:textId="77777777" w:rsidR="00490414" w:rsidRDefault="005205FE">
      <w:pPr>
        <w:spacing w:after="5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A368946" w14:textId="77777777" w:rsidR="00490414" w:rsidRDefault="005205FE">
      <w:pPr>
        <w:pStyle w:val="Heading1"/>
        <w:ind w:left="446"/>
      </w:pPr>
      <w:r>
        <w:t xml:space="preserve">Selected Exhibitions </w:t>
      </w:r>
    </w:p>
    <w:p w14:paraId="293D1EF8" w14:textId="77777777" w:rsidR="00490414" w:rsidRDefault="005205FE">
      <w:pPr>
        <w:spacing w:after="0" w:line="259" w:lineRule="auto"/>
        <w:ind w:left="451" w:firstLine="0"/>
      </w:pPr>
      <w:r>
        <w:rPr>
          <w:sz w:val="28"/>
        </w:rPr>
        <w:t xml:space="preserve"> </w:t>
      </w:r>
    </w:p>
    <w:p w14:paraId="26276731" w14:textId="77777777" w:rsidR="0073561F" w:rsidRDefault="005205FE" w:rsidP="0073561F">
      <w:pPr>
        <w:tabs>
          <w:tab w:val="center" w:pos="653"/>
          <w:tab w:val="center" w:pos="2195"/>
          <w:tab w:val="center" w:pos="4603"/>
          <w:tab w:val="center" w:pos="6481"/>
          <w:tab w:val="center" w:pos="7201"/>
          <w:tab w:val="center" w:pos="7921"/>
          <w:tab w:val="center" w:pos="9169"/>
        </w:tabs>
        <w:ind w:left="0" w:firstLine="0"/>
        <w:rPr>
          <w:sz w:val="22"/>
        </w:rPr>
      </w:pPr>
      <w:r>
        <w:rPr>
          <w:sz w:val="22"/>
        </w:rPr>
        <w:tab/>
      </w:r>
    </w:p>
    <w:p w14:paraId="6329D908" w14:textId="77777777" w:rsidR="0073561F" w:rsidRDefault="0073561F" w:rsidP="0073561F">
      <w:pPr>
        <w:tabs>
          <w:tab w:val="center" w:pos="653"/>
          <w:tab w:val="center" w:pos="2195"/>
          <w:tab w:val="center" w:pos="4603"/>
          <w:tab w:val="center" w:pos="6481"/>
          <w:tab w:val="center" w:pos="7201"/>
          <w:tab w:val="center" w:pos="7921"/>
          <w:tab w:val="center" w:pos="9169"/>
        </w:tabs>
        <w:ind w:left="0" w:firstLine="0"/>
        <w:rPr>
          <w:rStyle w:val="Emphasis"/>
          <w:rFonts w:asciiTheme="minorHAnsi" w:hAnsiTheme="minorHAnsi" w:cstheme="minorHAnsi"/>
          <w:spacing w:val="5"/>
          <w:szCs w:val="20"/>
        </w:rPr>
      </w:pPr>
      <w:r>
        <w:rPr>
          <w:sz w:val="22"/>
        </w:rPr>
        <w:t xml:space="preserve">         </w:t>
      </w:r>
      <w:r>
        <w:rPr>
          <w:sz w:val="22"/>
        </w:rPr>
        <w:tab/>
      </w:r>
      <w:r w:rsidR="005205FE">
        <w:t xml:space="preserve">2022 </w:t>
      </w:r>
      <w:r w:rsidR="00792B41">
        <w:t xml:space="preserve">            </w:t>
      </w:r>
      <w:r w:rsidR="00792B41" w:rsidRPr="00792B41">
        <w:rPr>
          <w:rStyle w:val="Emphasis"/>
          <w:rFonts w:asciiTheme="minorHAnsi" w:hAnsiTheme="minorHAnsi" w:cstheme="minorHAnsi"/>
          <w:spacing w:val="5"/>
          <w:szCs w:val="20"/>
        </w:rPr>
        <w:t xml:space="preserve">Thank you, Peter: UD MFA Students and </w:t>
      </w:r>
    </w:p>
    <w:p w14:paraId="4BE57275" w14:textId="6B203B5D" w:rsidR="00792B41" w:rsidRDefault="0073561F" w:rsidP="0073561F">
      <w:pPr>
        <w:tabs>
          <w:tab w:val="center" w:pos="653"/>
          <w:tab w:val="center" w:pos="2195"/>
          <w:tab w:val="center" w:pos="4603"/>
          <w:tab w:val="center" w:pos="6481"/>
          <w:tab w:val="center" w:pos="7201"/>
          <w:tab w:val="center" w:pos="7921"/>
          <w:tab w:val="center" w:pos="9169"/>
        </w:tabs>
        <w:ind w:left="0" w:firstLine="0"/>
        <w:rPr>
          <w:rStyle w:val="Emphasis"/>
          <w:rFonts w:asciiTheme="minorHAnsi" w:hAnsiTheme="minorHAnsi" w:cstheme="minorHAnsi"/>
          <w:i w:val="0"/>
          <w:iCs w:val="0"/>
          <w:spacing w:val="5"/>
          <w:szCs w:val="20"/>
        </w:rPr>
      </w:pPr>
      <w:r>
        <w:rPr>
          <w:rStyle w:val="Emphasis"/>
          <w:rFonts w:asciiTheme="minorHAnsi" w:hAnsiTheme="minorHAnsi" w:cstheme="minorHAnsi"/>
          <w:spacing w:val="5"/>
          <w:szCs w:val="20"/>
        </w:rPr>
        <w:tab/>
      </w:r>
      <w:r>
        <w:rPr>
          <w:rStyle w:val="Emphasis"/>
          <w:rFonts w:asciiTheme="minorHAnsi" w:hAnsiTheme="minorHAnsi" w:cstheme="minorHAnsi"/>
          <w:spacing w:val="5"/>
          <w:szCs w:val="20"/>
        </w:rPr>
        <w:tab/>
        <w:t xml:space="preserve">                </w:t>
      </w:r>
      <w:r w:rsidR="00792B41" w:rsidRPr="00792B41">
        <w:rPr>
          <w:rStyle w:val="Emphasis"/>
          <w:rFonts w:asciiTheme="minorHAnsi" w:hAnsiTheme="minorHAnsi" w:cstheme="minorHAnsi"/>
          <w:spacing w:val="5"/>
          <w:szCs w:val="20"/>
        </w:rPr>
        <w:t>Alumni Respond to the Work of Peter Williams</w:t>
      </w:r>
      <w:r>
        <w:rPr>
          <w:rStyle w:val="Emphasis"/>
          <w:rFonts w:asciiTheme="minorHAnsi" w:hAnsiTheme="minorHAnsi" w:cstheme="minorHAnsi"/>
          <w:spacing w:val="5"/>
          <w:szCs w:val="20"/>
        </w:rPr>
        <w:tab/>
      </w:r>
      <w:r>
        <w:rPr>
          <w:rStyle w:val="Emphasis"/>
          <w:rFonts w:asciiTheme="minorHAnsi" w:hAnsiTheme="minorHAnsi" w:cstheme="minorHAnsi"/>
          <w:spacing w:val="5"/>
          <w:szCs w:val="20"/>
        </w:rPr>
        <w:tab/>
      </w:r>
      <w:r>
        <w:rPr>
          <w:rStyle w:val="Emphasis"/>
          <w:rFonts w:asciiTheme="minorHAnsi" w:hAnsiTheme="minorHAnsi" w:cstheme="minorHAnsi"/>
          <w:spacing w:val="5"/>
          <w:szCs w:val="20"/>
        </w:rPr>
        <w:tab/>
      </w:r>
      <w:r w:rsidRPr="0073561F">
        <w:rPr>
          <w:rStyle w:val="Emphasis"/>
          <w:rFonts w:asciiTheme="minorHAnsi" w:hAnsiTheme="minorHAnsi" w:cstheme="minorHAnsi"/>
          <w:i w:val="0"/>
          <w:iCs w:val="0"/>
          <w:spacing w:val="5"/>
          <w:szCs w:val="20"/>
        </w:rPr>
        <w:t xml:space="preserve">              </w:t>
      </w:r>
      <w:r>
        <w:rPr>
          <w:rStyle w:val="Emphasis"/>
          <w:rFonts w:asciiTheme="minorHAnsi" w:hAnsiTheme="minorHAnsi" w:cstheme="minorHAnsi"/>
          <w:i w:val="0"/>
          <w:iCs w:val="0"/>
          <w:spacing w:val="5"/>
          <w:szCs w:val="20"/>
        </w:rPr>
        <w:tab/>
      </w:r>
      <w:r w:rsidRPr="0073561F">
        <w:rPr>
          <w:rStyle w:val="Emphasis"/>
          <w:rFonts w:asciiTheme="minorHAnsi" w:hAnsiTheme="minorHAnsi" w:cstheme="minorHAnsi"/>
          <w:i w:val="0"/>
          <w:iCs w:val="0"/>
          <w:spacing w:val="5"/>
          <w:szCs w:val="20"/>
        </w:rPr>
        <w:t>Wilmington, DE</w:t>
      </w:r>
    </w:p>
    <w:p w14:paraId="6F067E36" w14:textId="08FF3A59" w:rsidR="0073561F" w:rsidRDefault="0073561F" w:rsidP="0073561F">
      <w:pPr>
        <w:tabs>
          <w:tab w:val="center" w:pos="653"/>
          <w:tab w:val="center" w:pos="2195"/>
          <w:tab w:val="center" w:pos="4603"/>
          <w:tab w:val="center" w:pos="6481"/>
          <w:tab w:val="center" w:pos="7201"/>
          <w:tab w:val="center" w:pos="7921"/>
          <w:tab w:val="center" w:pos="9169"/>
        </w:tabs>
        <w:ind w:left="0" w:firstLine="0"/>
        <w:rPr>
          <w:rStyle w:val="Emphasis"/>
          <w:rFonts w:asciiTheme="minorHAnsi" w:hAnsiTheme="minorHAnsi" w:cstheme="minorHAnsi"/>
          <w:spacing w:val="5"/>
          <w:szCs w:val="20"/>
        </w:rPr>
      </w:pPr>
      <w:r>
        <w:rPr>
          <w:rStyle w:val="Emphasis"/>
          <w:rFonts w:asciiTheme="minorHAnsi" w:hAnsiTheme="minorHAnsi" w:cstheme="minorHAnsi"/>
          <w:i w:val="0"/>
          <w:iCs w:val="0"/>
          <w:spacing w:val="5"/>
          <w:szCs w:val="20"/>
        </w:rPr>
        <w:tab/>
        <w:t xml:space="preserve">              </w:t>
      </w:r>
      <w:r w:rsidR="0016280E">
        <w:rPr>
          <w:rStyle w:val="Emphasis"/>
          <w:rFonts w:asciiTheme="minorHAnsi" w:hAnsiTheme="minorHAnsi" w:cstheme="minorHAnsi"/>
          <w:i w:val="0"/>
          <w:iCs w:val="0"/>
          <w:spacing w:val="5"/>
          <w:szCs w:val="20"/>
        </w:rPr>
        <w:tab/>
        <w:t xml:space="preserve">  DuPont Galleries I and II</w:t>
      </w:r>
    </w:p>
    <w:p w14:paraId="6DBFB1D5" w14:textId="77777777" w:rsidR="0073561F" w:rsidRPr="0073561F" w:rsidRDefault="0073561F" w:rsidP="0073561F">
      <w:pPr>
        <w:tabs>
          <w:tab w:val="center" w:pos="653"/>
          <w:tab w:val="center" w:pos="2195"/>
          <w:tab w:val="center" w:pos="4603"/>
          <w:tab w:val="center" w:pos="6481"/>
          <w:tab w:val="center" w:pos="7201"/>
          <w:tab w:val="center" w:pos="7921"/>
          <w:tab w:val="center" w:pos="9169"/>
        </w:tabs>
        <w:ind w:left="0" w:firstLine="0"/>
      </w:pPr>
    </w:p>
    <w:p w14:paraId="28D9D016" w14:textId="12B25E67" w:rsidR="00490414" w:rsidRDefault="00792B41">
      <w:pPr>
        <w:tabs>
          <w:tab w:val="center" w:pos="653"/>
          <w:tab w:val="center" w:pos="2195"/>
          <w:tab w:val="center" w:pos="4603"/>
          <w:tab w:val="center" w:pos="6481"/>
          <w:tab w:val="center" w:pos="7201"/>
          <w:tab w:val="center" w:pos="7921"/>
          <w:tab w:val="center" w:pos="9169"/>
        </w:tabs>
        <w:ind w:left="0" w:firstLine="0"/>
      </w:pPr>
      <w:r>
        <w:rPr>
          <w:i/>
          <w:iCs/>
        </w:rPr>
        <w:tab/>
      </w:r>
      <w:r>
        <w:rPr>
          <w:i/>
          <w:iCs/>
        </w:rPr>
        <w:tab/>
      </w:r>
      <w:r w:rsidR="005205FE" w:rsidRPr="009F75CC">
        <w:rPr>
          <w:i/>
          <w:iCs/>
        </w:rPr>
        <w:t>Drawing Discourse</w:t>
      </w:r>
      <w:r w:rsidR="005205FE">
        <w:t xml:space="preserve"> </w:t>
      </w:r>
      <w:r w:rsidR="005205FE">
        <w:tab/>
        <w:t xml:space="preserve">Juror- Catherine </w:t>
      </w:r>
      <w:proofErr w:type="gramStart"/>
      <w:r w:rsidR="005205FE">
        <w:t xml:space="preserve">Murphy  </w:t>
      </w:r>
      <w:r w:rsidR="005205FE">
        <w:tab/>
      </w:r>
      <w:proofErr w:type="gramEnd"/>
      <w:r w:rsidR="005205FE">
        <w:t xml:space="preserve"> </w:t>
      </w:r>
      <w:r w:rsidR="005205FE">
        <w:tab/>
        <w:t xml:space="preserve"> </w:t>
      </w:r>
      <w:r w:rsidR="005205FE">
        <w:tab/>
        <w:t xml:space="preserve"> </w:t>
      </w:r>
      <w:r w:rsidR="005205FE">
        <w:tab/>
        <w:t xml:space="preserve">Asheville, NC </w:t>
      </w:r>
    </w:p>
    <w:p w14:paraId="4710941D" w14:textId="77777777" w:rsidR="00490414" w:rsidRDefault="005205FE">
      <w:pPr>
        <w:tabs>
          <w:tab w:val="center" w:pos="451"/>
          <w:tab w:val="center" w:pos="720"/>
          <w:tab w:val="center" w:pos="2983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S. Tucker Cooke Gallery UNC Asheville </w:t>
      </w:r>
    </w:p>
    <w:p w14:paraId="620EF83F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3566F50" w14:textId="77777777" w:rsidR="00490414" w:rsidRDefault="005205FE">
      <w:pPr>
        <w:tabs>
          <w:tab w:val="center" w:pos="2486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9123"/>
        </w:tabs>
        <w:ind w:left="0" w:firstLine="0"/>
      </w:pPr>
      <w:r>
        <w:rPr>
          <w:sz w:val="22"/>
        </w:rPr>
        <w:tab/>
      </w:r>
      <w:r w:rsidRPr="009F75CC">
        <w:rPr>
          <w:i/>
          <w:iCs/>
        </w:rPr>
        <w:t xml:space="preserve">Stockton Alumni </w:t>
      </w:r>
      <w:proofErr w:type="gramStart"/>
      <w:r w:rsidRPr="009F75CC">
        <w:rPr>
          <w:i/>
          <w:iCs/>
        </w:rPr>
        <w:t>Triennial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Pomona, NJ  </w:t>
      </w:r>
    </w:p>
    <w:p w14:paraId="55F93584" w14:textId="77777777" w:rsidR="00490414" w:rsidRDefault="005205FE">
      <w:pPr>
        <w:tabs>
          <w:tab w:val="center" w:pos="451"/>
          <w:tab w:val="center" w:pos="720"/>
          <w:tab w:val="center" w:pos="2689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Stockton University Art Gallery  </w:t>
      </w:r>
    </w:p>
    <w:p w14:paraId="5486E0B1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5566DB0A" w14:textId="77777777" w:rsidR="00490414" w:rsidRDefault="005205FE">
      <w:pPr>
        <w:tabs>
          <w:tab w:val="center" w:pos="653"/>
          <w:tab w:val="center" w:pos="1783"/>
          <w:tab w:val="center" w:pos="2880"/>
          <w:tab w:val="center" w:pos="4284"/>
          <w:tab w:val="center" w:pos="5761"/>
          <w:tab w:val="center" w:pos="6481"/>
          <w:tab w:val="center" w:pos="7201"/>
          <w:tab w:val="center" w:pos="7921"/>
          <w:tab w:val="right" w:pos="10025"/>
        </w:tabs>
        <w:ind w:left="0" w:firstLine="0"/>
      </w:pPr>
      <w:r>
        <w:rPr>
          <w:sz w:val="22"/>
        </w:rPr>
        <w:tab/>
      </w:r>
      <w:r>
        <w:t xml:space="preserve">2021 </w:t>
      </w:r>
      <w:r>
        <w:tab/>
      </w:r>
      <w:proofErr w:type="gramStart"/>
      <w:r w:rsidRPr="009F75CC">
        <w:rPr>
          <w:i/>
          <w:iCs/>
        </w:rPr>
        <w:t xml:space="preserve">Garbage  </w:t>
      </w:r>
      <w:r>
        <w:tab/>
      </w:r>
      <w:proofErr w:type="gramEnd"/>
      <w:r>
        <w:t xml:space="preserve"> </w:t>
      </w:r>
      <w:r>
        <w:tab/>
        <w:t xml:space="preserve">Group Exhibition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Collingswood, NJ </w:t>
      </w:r>
    </w:p>
    <w:p w14:paraId="65EDE852" w14:textId="77777777" w:rsidR="00490414" w:rsidRDefault="005205FE">
      <w:pPr>
        <w:tabs>
          <w:tab w:val="center" w:pos="451"/>
          <w:tab w:val="center" w:pos="720"/>
          <w:tab w:val="center" w:pos="2068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MK Apothecary </w:t>
      </w:r>
    </w:p>
    <w:p w14:paraId="72F67BE2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74FB9518" w14:textId="77777777" w:rsidR="00490414" w:rsidRDefault="005205FE">
      <w:pPr>
        <w:tabs>
          <w:tab w:val="center" w:pos="653"/>
          <w:tab w:val="center" w:pos="1857"/>
          <w:tab w:val="center" w:pos="2880"/>
          <w:tab w:val="center" w:pos="4803"/>
          <w:tab w:val="center" w:pos="6481"/>
        </w:tabs>
        <w:ind w:left="0" w:firstLine="0"/>
      </w:pPr>
      <w:r>
        <w:rPr>
          <w:sz w:val="22"/>
        </w:rPr>
        <w:tab/>
      </w:r>
      <w:r>
        <w:t xml:space="preserve">2020 </w:t>
      </w:r>
      <w:r>
        <w:tab/>
      </w:r>
      <w:r>
        <w:rPr>
          <w:i/>
        </w:rPr>
        <w:t>Curiosities</w:t>
      </w:r>
      <w:r>
        <w:t xml:space="preserve"> </w:t>
      </w:r>
      <w:r>
        <w:tab/>
        <w:t xml:space="preserve"> </w:t>
      </w:r>
      <w:r>
        <w:tab/>
        <w:t xml:space="preserve">Duo Show with Jennifer Small </w:t>
      </w:r>
      <w:r>
        <w:tab/>
        <w:t xml:space="preserve"> </w:t>
      </w:r>
    </w:p>
    <w:p w14:paraId="7293ADA1" w14:textId="77777777" w:rsidR="00490414" w:rsidRDefault="005205FE">
      <w:pPr>
        <w:tabs>
          <w:tab w:val="center" w:pos="451"/>
          <w:tab w:val="center" w:pos="720"/>
          <w:tab w:val="center" w:pos="2068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025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MK Apothecary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Collingswood, NJ </w:t>
      </w:r>
    </w:p>
    <w:p w14:paraId="2678F9B1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0A0FCD0D" w14:textId="27F519DB" w:rsidR="00490414" w:rsidRDefault="005205FE" w:rsidP="00683DC7">
      <w:pPr>
        <w:ind w:left="446" w:firstLine="274"/>
      </w:pPr>
      <w:r>
        <w:rPr>
          <w:i/>
        </w:rPr>
        <w:t xml:space="preserve">  </w:t>
      </w:r>
      <w:r>
        <w:rPr>
          <w:i/>
        </w:rPr>
        <w:tab/>
        <w:t>The Next Big Thing</w:t>
      </w:r>
      <w:r>
        <w:t xml:space="preserve"> </w:t>
      </w:r>
      <w:r>
        <w:tab/>
        <w:t xml:space="preserve">Juror-Leah </w:t>
      </w:r>
      <w:proofErr w:type="spellStart"/>
      <w:r>
        <w:t>Ollman</w:t>
      </w:r>
      <w:proofErr w:type="spellEnd"/>
      <w:r>
        <w:t xml:space="preserve"> (L.A. Times &amp; Art In America) </w:t>
      </w:r>
      <w:r>
        <w:tab/>
        <w:t xml:space="preserve"> </w:t>
      </w:r>
      <w:r>
        <w:tab/>
        <w:t xml:space="preserve">Camarillo, </w:t>
      </w:r>
      <w:proofErr w:type="gramStart"/>
      <w:r>
        <w:t xml:space="preserve">CA </w:t>
      </w:r>
      <w:r>
        <w:rPr>
          <w:sz w:val="28"/>
        </w:rPr>
        <w:t xml:space="preserve"> </w:t>
      </w:r>
      <w:r>
        <w:rPr>
          <w:sz w:val="28"/>
        </w:rPr>
        <w:tab/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Studio Channel Islands </w:t>
      </w:r>
    </w:p>
    <w:p w14:paraId="1B3A25B8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20C5CDF3" w14:textId="77777777" w:rsidR="00490414" w:rsidRDefault="005205FE">
      <w:pPr>
        <w:tabs>
          <w:tab w:val="center" w:pos="653"/>
          <w:tab w:val="center" w:pos="4299"/>
          <w:tab w:val="center" w:pos="7921"/>
          <w:tab w:val="center" w:pos="9113"/>
        </w:tabs>
        <w:spacing w:after="4" w:line="250" w:lineRule="auto"/>
        <w:ind w:left="0" w:firstLine="0"/>
      </w:pPr>
      <w:r>
        <w:rPr>
          <w:sz w:val="22"/>
        </w:rPr>
        <w:tab/>
      </w:r>
      <w:r>
        <w:t xml:space="preserve">2018 </w:t>
      </w:r>
      <w:r>
        <w:tab/>
      </w:r>
      <w:r>
        <w:rPr>
          <w:i/>
        </w:rPr>
        <w:t xml:space="preserve">Stop Me If You’ve Heard This One Before. Duo show with Nick </w:t>
      </w:r>
      <w:proofErr w:type="spellStart"/>
      <w:proofErr w:type="gramStart"/>
      <w:r>
        <w:rPr>
          <w:i/>
        </w:rPr>
        <w:t>Schutsky</w:t>
      </w:r>
      <w:proofErr w:type="spellEnd"/>
      <w:r>
        <w:rPr>
          <w:i/>
        </w:rPr>
        <w:t xml:space="preserve">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Newark, DE </w:t>
      </w:r>
    </w:p>
    <w:p w14:paraId="5F7AAF67" w14:textId="77777777" w:rsidR="00490414" w:rsidRDefault="005205FE">
      <w:pPr>
        <w:tabs>
          <w:tab w:val="center" w:pos="451"/>
          <w:tab w:val="center" w:pos="720"/>
          <w:tab w:val="center" w:pos="3163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Recitation Gallery - University of Delaware </w:t>
      </w:r>
    </w:p>
    <w:p w14:paraId="00A7F13E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45DE7D70" w14:textId="77777777" w:rsidR="00490414" w:rsidRDefault="005205FE">
      <w:pPr>
        <w:tabs>
          <w:tab w:val="center" w:pos="653"/>
          <w:tab w:val="center" w:pos="2358"/>
          <w:tab w:val="center" w:pos="5925"/>
          <w:tab w:val="right" w:pos="10025"/>
        </w:tabs>
        <w:ind w:left="0" w:firstLine="0"/>
      </w:pPr>
      <w:r>
        <w:rPr>
          <w:sz w:val="22"/>
        </w:rPr>
        <w:tab/>
      </w:r>
      <w:r>
        <w:t xml:space="preserve">2009 </w:t>
      </w:r>
      <w:r>
        <w:tab/>
      </w:r>
      <w:r>
        <w:rPr>
          <w:i/>
        </w:rPr>
        <w:t>35th Annual Exhibition</w:t>
      </w:r>
      <w:r>
        <w:t xml:space="preserve">   </w:t>
      </w:r>
      <w:r>
        <w:tab/>
        <w:t xml:space="preserve">Juror - Andrea Packard (List Gallery, Swarthmore College) </w:t>
      </w:r>
      <w:r>
        <w:tab/>
        <w:t xml:space="preserve">Haddon Twp, NJ </w:t>
      </w:r>
    </w:p>
    <w:p w14:paraId="037F0816" w14:textId="77777777" w:rsidR="00490414" w:rsidRDefault="005205FE">
      <w:pPr>
        <w:tabs>
          <w:tab w:val="center" w:pos="451"/>
          <w:tab w:val="center" w:pos="720"/>
          <w:tab w:val="center" w:pos="3221"/>
          <w:tab w:val="center" w:pos="5761"/>
          <w:tab w:val="center" w:pos="6481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Hopkins House Gallery of Contemporary Art  </w:t>
      </w:r>
      <w:r>
        <w:tab/>
        <w:t xml:space="preserve"> </w:t>
      </w:r>
      <w:r>
        <w:tab/>
        <w:t xml:space="preserve"> </w:t>
      </w:r>
    </w:p>
    <w:p w14:paraId="3B65DD21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DE10A1D" w14:textId="6DA7D501" w:rsidR="00490414" w:rsidRDefault="005205FE" w:rsidP="00683DC7">
      <w:pPr>
        <w:ind w:left="446" w:firstLine="274"/>
      </w:pPr>
      <w:r>
        <w:t xml:space="preserve"> </w:t>
      </w:r>
      <w:r>
        <w:tab/>
      </w:r>
      <w:r>
        <w:rPr>
          <w:i/>
        </w:rPr>
        <w:t>Will's Creek Survey</w:t>
      </w:r>
      <w:r>
        <w:t xml:space="preserve"> </w:t>
      </w:r>
      <w:r>
        <w:tab/>
        <w:t>Juror - Phyllis Rosenzweig (</w:t>
      </w:r>
      <w:proofErr w:type="spellStart"/>
      <w:r>
        <w:t>Hirshhorn</w:t>
      </w:r>
      <w:proofErr w:type="spellEnd"/>
      <w:r>
        <w:t xml:space="preserve"> Mus.)  </w:t>
      </w:r>
      <w:r>
        <w:tab/>
        <w:t xml:space="preserve"> </w:t>
      </w:r>
      <w:r>
        <w:tab/>
        <w:t xml:space="preserve">Cumberland, </w:t>
      </w:r>
      <w:proofErr w:type="gramStart"/>
      <w:r>
        <w:t xml:space="preserve">MD  </w:t>
      </w:r>
      <w:r>
        <w:tab/>
      </w:r>
      <w:proofErr w:type="gramEnd"/>
      <w:r>
        <w:t xml:space="preserve"> </w:t>
      </w:r>
      <w:r>
        <w:tab/>
        <w:t xml:space="preserve">Saville Gallery - Allegany Arts Council </w:t>
      </w:r>
    </w:p>
    <w:p w14:paraId="4D4DCD2E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3CC544F6" w14:textId="7D633A9A" w:rsidR="00490414" w:rsidRDefault="005205FE">
      <w:pPr>
        <w:tabs>
          <w:tab w:val="center" w:pos="653"/>
          <w:tab w:val="center" w:pos="2007"/>
          <w:tab w:val="center" w:pos="2880"/>
          <w:tab w:val="center" w:pos="5391"/>
          <w:tab w:val="center" w:pos="7921"/>
          <w:tab w:val="right" w:pos="10025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</w:r>
      <w:r>
        <w:rPr>
          <w:i/>
        </w:rPr>
        <w:t>Crossing Lines</w:t>
      </w:r>
      <w:r>
        <w:t xml:space="preserve"> </w:t>
      </w:r>
      <w:r>
        <w:tab/>
        <w:t xml:space="preserve"> </w:t>
      </w:r>
      <w:r>
        <w:tab/>
        <w:t xml:space="preserve">Juror - Darsie Alexander (Walker Art </w:t>
      </w:r>
      <w:proofErr w:type="gramStart"/>
      <w:r>
        <w:t xml:space="preserve">Center)  </w:t>
      </w:r>
      <w:r>
        <w:tab/>
      </w:r>
      <w:proofErr w:type="gramEnd"/>
      <w:r>
        <w:t xml:space="preserve"> </w:t>
      </w:r>
      <w:r>
        <w:tab/>
        <w:t xml:space="preserve">Wilmington, DE </w:t>
      </w:r>
    </w:p>
    <w:p w14:paraId="76F376BE" w14:textId="77777777" w:rsidR="00490414" w:rsidRDefault="005205FE">
      <w:pPr>
        <w:tabs>
          <w:tab w:val="center" w:pos="451"/>
          <w:tab w:val="center" w:pos="720"/>
          <w:tab w:val="center" w:pos="4154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Carole Bieber Gallery - Delaware Center for the Contemporary Arts </w:t>
      </w:r>
    </w:p>
    <w:p w14:paraId="751F4E02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4D008DA6" w14:textId="4BC083DE" w:rsidR="00490414" w:rsidRDefault="005205FE">
      <w:pPr>
        <w:ind w:left="446"/>
      </w:pPr>
      <w:r>
        <w:t xml:space="preserve">2008 </w:t>
      </w:r>
      <w:r>
        <w:tab/>
      </w:r>
      <w:r>
        <w:rPr>
          <w:i/>
        </w:rPr>
        <w:t>Works on Paper</w:t>
      </w:r>
      <w:r>
        <w:t xml:space="preserve">   </w:t>
      </w:r>
      <w:r>
        <w:tab/>
        <w:t xml:space="preserve">Juror - W. Douglass Paschall (Woodmere Art Museum) </w:t>
      </w:r>
      <w:r>
        <w:tab/>
        <w:t xml:space="preserve">Moorestown, </w:t>
      </w:r>
      <w:proofErr w:type="gramStart"/>
      <w:r>
        <w:t xml:space="preserve">NJ  </w:t>
      </w:r>
      <w:r>
        <w:tab/>
      </w:r>
      <w:proofErr w:type="gramEnd"/>
      <w:r>
        <w:t xml:space="preserve"> </w:t>
      </w:r>
      <w:r>
        <w:tab/>
      </w:r>
      <w:r w:rsidR="009F75CC">
        <w:tab/>
      </w:r>
      <w:r>
        <w:t xml:space="preserve">Perkins Center for the Arts </w:t>
      </w:r>
    </w:p>
    <w:p w14:paraId="2946FAF0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231596AA" w14:textId="1693B052" w:rsidR="00490414" w:rsidRDefault="005205FE" w:rsidP="000111BF">
      <w:pPr>
        <w:ind w:left="446" w:firstLine="274"/>
      </w:pPr>
      <w:r>
        <w:t xml:space="preserve"> </w:t>
      </w:r>
      <w:r>
        <w:tab/>
      </w:r>
      <w:r>
        <w:rPr>
          <w:i/>
        </w:rPr>
        <w:t xml:space="preserve">Painting as </w:t>
      </w:r>
      <w:proofErr w:type="gramStart"/>
      <w:r>
        <w:rPr>
          <w:i/>
        </w:rPr>
        <w:t>Presence</w:t>
      </w:r>
      <w:r>
        <w:t xml:space="preserve">  </w:t>
      </w:r>
      <w:r>
        <w:tab/>
      </w:r>
      <w:proofErr w:type="gramEnd"/>
      <w:r>
        <w:t xml:space="preserve">Juror - William Bailey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New Haven, CT  </w:t>
      </w:r>
      <w:r>
        <w:tab/>
        <w:t xml:space="preserve"> </w:t>
      </w:r>
      <w:r>
        <w:tab/>
        <w:t xml:space="preserve">Creative Arts Workshop </w:t>
      </w:r>
    </w:p>
    <w:p w14:paraId="0E41CA8F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D04786A" w14:textId="5DD990B4" w:rsidR="00490414" w:rsidRDefault="005205FE">
      <w:pPr>
        <w:tabs>
          <w:tab w:val="center" w:pos="653"/>
          <w:tab w:val="center" w:pos="2081"/>
          <w:tab w:val="center" w:pos="5392"/>
          <w:tab w:val="center" w:pos="7921"/>
          <w:tab w:val="center" w:pos="9074"/>
        </w:tabs>
        <w:ind w:left="0" w:firstLine="0"/>
      </w:pPr>
      <w:r>
        <w:rPr>
          <w:sz w:val="22"/>
        </w:rPr>
        <w:lastRenderedPageBreak/>
        <w:tab/>
      </w:r>
      <w:r>
        <w:t xml:space="preserve"> </w:t>
      </w:r>
      <w:r>
        <w:tab/>
      </w:r>
      <w:r>
        <w:rPr>
          <w:i/>
        </w:rPr>
        <w:t>Art Futura 2008</w:t>
      </w:r>
      <w:r>
        <w:t xml:space="preserve">   </w:t>
      </w:r>
      <w:r>
        <w:tab/>
        <w:t xml:space="preserve">Juror - James </w:t>
      </w:r>
      <w:proofErr w:type="gramStart"/>
      <w:r>
        <w:t>Rondeau  (</w:t>
      </w:r>
      <w:proofErr w:type="gramEnd"/>
      <w:r>
        <w:t xml:space="preserve">Art Inst. of Chicago) </w:t>
      </w:r>
      <w:r>
        <w:tab/>
        <w:t xml:space="preserve"> </w:t>
      </w:r>
      <w:r>
        <w:tab/>
        <w:t xml:space="preserve">Chicago, IL </w:t>
      </w:r>
    </w:p>
    <w:p w14:paraId="7F8C3147" w14:textId="77777777" w:rsidR="00490414" w:rsidRDefault="005205FE">
      <w:pPr>
        <w:tabs>
          <w:tab w:val="center" w:pos="451"/>
          <w:tab w:val="center" w:pos="720"/>
          <w:tab w:val="center" w:pos="3266"/>
          <w:tab w:val="center" w:pos="5761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The Chicago Rooms - Chicago Cultural Center </w:t>
      </w:r>
      <w:r>
        <w:tab/>
        <w:t xml:space="preserve"> </w:t>
      </w:r>
    </w:p>
    <w:p w14:paraId="404B6887" w14:textId="77777777" w:rsidR="00490414" w:rsidRDefault="005205FE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7F5E713" w14:textId="69357445" w:rsidR="00490414" w:rsidRDefault="005205FE" w:rsidP="00683DC7">
      <w:pPr>
        <w:ind w:left="446" w:firstLine="274"/>
      </w:pPr>
      <w:r>
        <w:rPr>
          <w:i/>
        </w:rPr>
        <w:t xml:space="preserve"> </w:t>
      </w:r>
      <w:r>
        <w:rPr>
          <w:i/>
        </w:rPr>
        <w:tab/>
        <w:t>22</w:t>
      </w:r>
      <w:r>
        <w:rPr>
          <w:i/>
          <w:vertAlign w:val="superscript"/>
        </w:rPr>
        <w:t>nd</w:t>
      </w:r>
      <w:r>
        <w:rPr>
          <w:i/>
        </w:rPr>
        <w:t xml:space="preserve"> International Juried Show</w:t>
      </w:r>
      <w:r>
        <w:t xml:space="preserve"> </w:t>
      </w:r>
      <w:r>
        <w:tab/>
        <w:t xml:space="preserve"> Juror – Carter Foster (Whitney Museum, </w:t>
      </w:r>
      <w:proofErr w:type="gramStart"/>
      <w:r>
        <w:t xml:space="preserve">NY)   </w:t>
      </w:r>
      <w:proofErr w:type="gramEnd"/>
      <w:r>
        <w:tab/>
        <w:t xml:space="preserve">Summit, NJ  </w:t>
      </w:r>
      <w:r>
        <w:tab/>
        <w:t xml:space="preserve"> </w:t>
      </w:r>
      <w:r>
        <w:tab/>
        <w:t xml:space="preserve">Visual Arts Center of New Jersey   </w:t>
      </w:r>
    </w:p>
    <w:p w14:paraId="1FAE8A30" w14:textId="77777777" w:rsidR="00490414" w:rsidRDefault="005205FE">
      <w:pPr>
        <w:spacing w:after="0" w:line="259" w:lineRule="auto"/>
        <w:ind w:left="451" w:firstLine="0"/>
      </w:pPr>
      <w:r>
        <w:rPr>
          <w:i/>
        </w:rPr>
        <w:t xml:space="preserve"> </w:t>
      </w:r>
    </w:p>
    <w:p w14:paraId="05F81574" w14:textId="62AE7C9C" w:rsidR="00490414" w:rsidRDefault="005205FE">
      <w:pPr>
        <w:tabs>
          <w:tab w:val="center" w:pos="653"/>
          <w:tab w:val="center" w:pos="1892"/>
          <w:tab w:val="center" w:pos="2880"/>
          <w:tab w:val="center" w:pos="4471"/>
          <w:tab w:val="center" w:pos="5761"/>
          <w:tab w:val="center" w:pos="6481"/>
          <w:tab w:val="center" w:pos="7201"/>
          <w:tab w:val="center" w:pos="7921"/>
          <w:tab w:val="center" w:pos="9109"/>
        </w:tabs>
        <w:ind w:left="0" w:firstLine="0"/>
      </w:pPr>
      <w:r>
        <w:rPr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The </w:t>
      </w:r>
      <w:proofErr w:type="spellStart"/>
      <w:r>
        <w:rPr>
          <w:i/>
        </w:rPr>
        <w:t>Aktuell</w:t>
      </w:r>
      <w:proofErr w:type="spellEnd"/>
      <w:r>
        <w:t xml:space="preserve"> </w:t>
      </w:r>
      <w:r>
        <w:tab/>
        <w:t xml:space="preserve"> </w:t>
      </w:r>
      <w:r>
        <w:tab/>
        <w:t xml:space="preserve">Juror </w:t>
      </w:r>
      <w:proofErr w:type="gramStart"/>
      <w:r>
        <w:t>-  Carol</w:t>
      </w:r>
      <w:proofErr w:type="gramEnd"/>
      <w:r>
        <w:t xml:space="preserve"> </w:t>
      </w:r>
      <w:proofErr w:type="spellStart"/>
      <w:r>
        <w:t>Lukitsch</w:t>
      </w:r>
      <w:proofErr w:type="spellEnd"/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Arnold, MD </w:t>
      </w:r>
    </w:p>
    <w:p w14:paraId="195BB798" w14:textId="77777777" w:rsidR="00490414" w:rsidRDefault="005205FE">
      <w:pPr>
        <w:tabs>
          <w:tab w:val="center" w:pos="451"/>
          <w:tab w:val="center" w:pos="720"/>
          <w:tab w:val="center" w:pos="2771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Cade Center for Fine Arts Gallery   </w:t>
      </w:r>
    </w:p>
    <w:p w14:paraId="6E9EFB63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641EF581" w14:textId="3750EF9D" w:rsidR="00490414" w:rsidRDefault="005205FE">
      <w:pPr>
        <w:spacing w:after="37"/>
        <w:ind w:left="446"/>
      </w:pPr>
      <w:r>
        <w:t xml:space="preserve">2006 </w:t>
      </w:r>
      <w:r>
        <w:tab/>
      </w:r>
      <w:r>
        <w:rPr>
          <w:i/>
        </w:rPr>
        <w:t>National Exhibition 2006</w:t>
      </w:r>
      <w:r>
        <w:t xml:space="preserve">    Juror - Tricia </w:t>
      </w:r>
      <w:proofErr w:type="spellStart"/>
      <w:r>
        <w:t>Yunjoo</w:t>
      </w:r>
      <w:proofErr w:type="spellEnd"/>
      <w:r>
        <w:t xml:space="preserve"> Paik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237E5">
        <w:tab/>
      </w:r>
      <w:r>
        <w:t xml:space="preserve">New York, </w:t>
      </w:r>
      <w:proofErr w:type="gramStart"/>
      <w:r>
        <w:t xml:space="preserve">NY  </w:t>
      </w:r>
      <w:r>
        <w:tab/>
      </w:r>
      <w:proofErr w:type="gramEnd"/>
      <w:r>
        <w:t xml:space="preserve"> </w:t>
      </w:r>
      <w:r>
        <w:tab/>
        <w:t xml:space="preserve">Phoenix Gallery </w:t>
      </w:r>
    </w:p>
    <w:p w14:paraId="12BD4F7A" w14:textId="77777777" w:rsidR="00490414" w:rsidRDefault="005205FE">
      <w:pPr>
        <w:spacing w:after="0" w:line="259" w:lineRule="auto"/>
        <w:ind w:left="451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39EA73B" w14:textId="060903D4" w:rsidR="00490414" w:rsidRDefault="005205FE">
      <w:pPr>
        <w:tabs>
          <w:tab w:val="center" w:pos="653"/>
          <w:tab w:val="center" w:pos="4168"/>
          <w:tab w:val="center" w:pos="7201"/>
          <w:tab w:val="center" w:pos="7921"/>
          <w:tab w:val="center" w:pos="9150"/>
        </w:tabs>
        <w:ind w:left="0" w:firstLine="0"/>
      </w:pP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>2006</w:t>
      </w:r>
      <w:r>
        <w:rPr>
          <w:sz w:val="24"/>
        </w:rPr>
        <w:t xml:space="preserve"> </w:t>
      </w:r>
      <w:r>
        <w:rPr>
          <w:i/>
        </w:rPr>
        <w:t>Works on Paper Biennial</w:t>
      </w:r>
      <w:r>
        <w:t xml:space="preserve">    Juror - Cornelia Butler (MoMA, NY) </w:t>
      </w:r>
      <w:r>
        <w:tab/>
        <w:t xml:space="preserve"> </w:t>
      </w:r>
      <w:r>
        <w:tab/>
        <w:t xml:space="preserve"> </w:t>
      </w:r>
      <w:r>
        <w:tab/>
        <w:t>Glenside, PA</w:t>
      </w:r>
      <w:r>
        <w:rPr>
          <w:sz w:val="24"/>
        </w:rPr>
        <w:t xml:space="preserve"> </w:t>
      </w:r>
    </w:p>
    <w:p w14:paraId="788246D7" w14:textId="77777777" w:rsidR="00490414" w:rsidRDefault="005205FE">
      <w:pPr>
        <w:tabs>
          <w:tab w:val="center" w:pos="451"/>
          <w:tab w:val="center" w:pos="720"/>
          <w:tab w:val="center" w:pos="2636"/>
          <w:tab w:val="center" w:pos="4321"/>
          <w:tab w:val="center" w:pos="5041"/>
          <w:tab w:val="center" w:pos="5761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Arcadia University Art Gallery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sz w:val="24"/>
        </w:rPr>
        <w:t xml:space="preserve"> </w:t>
      </w:r>
    </w:p>
    <w:p w14:paraId="38E4A017" w14:textId="77777777" w:rsidR="00490414" w:rsidRDefault="005205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9F13250" w14:textId="0E40CDFF" w:rsidR="00490414" w:rsidRDefault="005205FE" w:rsidP="00FA4E61">
      <w:pPr>
        <w:spacing w:after="129" w:line="259" w:lineRule="auto"/>
        <w:ind w:left="1440" w:firstLine="0"/>
      </w:pPr>
      <w:r>
        <w:rPr>
          <w:i/>
        </w:rPr>
        <w:t>Texas National 2006</w:t>
      </w:r>
      <w:r>
        <w:rPr>
          <w:sz w:val="24"/>
        </w:rPr>
        <w:t xml:space="preserve"> </w:t>
      </w:r>
      <w:r>
        <w:t xml:space="preserve">  Juror - Paul Brach    </w:t>
      </w:r>
      <w:r w:rsidR="00FA4E61">
        <w:tab/>
      </w:r>
      <w:r w:rsidR="00FA4E61">
        <w:tab/>
      </w:r>
      <w:r w:rsidR="00FA4E61">
        <w:tab/>
      </w:r>
      <w:r w:rsidR="00FA4E61">
        <w:tab/>
      </w:r>
      <w:r w:rsidR="00FA4E61">
        <w:tab/>
      </w:r>
      <w:r w:rsidR="00FA4E61">
        <w:tab/>
      </w:r>
      <w:r>
        <w:t xml:space="preserve">Nacogdoches, TX </w:t>
      </w:r>
      <w:r>
        <w:rPr>
          <w:sz w:val="28"/>
        </w:rPr>
        <w:t xml:space="preserve">  </w:t>
      </w:r>
      <w:r>
        <w:t>SFA</w:t>
      </w:r>
      <w:r>
        <w:rPr>
          <w:sz w:val="28"/>
        </w:rPr>
        <w:t xml:space="preserve"> </w:t>
      </w:r>
      <w:r>
        <w:t xml:space="preserve">Gallery </w:t>
      </w:r>
    </w:p>
    <w:p w14:paraId="45240A91" w14:textId="77777777" w:rsidR="00490414" w:rsidRDefault="005205FE">
      <w:pPr>
        <w:spacing w:after="57" w:line="259" w:lineRule="auto"/>
        <w:ind w:left="451" w:firstLine="0"/>
      </w:pPr>
      <w:r>
        <w:t xml:space="preserve"> </w:t>
      </w:r>
    </w:p>
    <w:p w14:paraId="2CD10C9F" w14:textId="34C09954" w:rsidR="00490414" w:rsidRDefault="005205FE">
      <w:pPr>
        <w:spacing w:after="57" w:line="259" w:lineRule="auto"/>
        <w:ind w:left="0" w:firstLine="0"/>
      </w:pPr>
      <w:r>
        <w:tab/>
        <w:t xml:space="preserve"> </w:t>
      </w:r>
    </w:p>
    <w:p w14:paraId="6ADDFCA3" w14:textId="77777777" w:rsidR="00490414" w:rsidRDefault="005205FE">
      <w:pPr>
        <w:spacing w:after="0" w:line="259" w:lineRule="auto"/>
        <w:ind w:left="446"/>
      </w:pPr>
      <w:r>
        <w:rPr>
          <w:sz w:val="28"/>
        </w:rPr>
        <w:t xml:space="preserve">Awards, Honors, Activities, Etc. </w:t>
      </w:r>
    </w:p>
    <w:p w14:paraId="3700AB69" w14:textId="77777777" w:rsidR="009F75CC" w:rsidRDefault="009F75CC">
      <w:pPr>
        <w:spacing w:after="0" w:line="259" w:lineRule="auto"/>
        <w:ind w:left="451" w:firstLine="0"/>
        <w:rPr>
          <w:sz w:val="28"/>
        </w:rPr>
      </w:pPr>
    </w:p>
    <w:p w14:paraId="6131E0FD" w14:textId="3B1A47E0" w:rsidR="00490414" w:rsidRPr="009F75CC" w:rsidRDefault="009F75CC" w:rsidP="009F75CC">
      <w:pPr>
        <w:spacing w:after="0" w:line="259" w:lineRule="auto"/>
        <w:ind w:left="0" w:firstLine="436"/>
        <w:rPr>
          <w:szCs w:val="20"/>
        </w:rPr>
      </w:pPr>
      <w:r w:rsidRPr="009F75CC">
        <w:rPr>
          <w:szCs w:val="20"/>
        </w:rPr>
        <w:t>Board Member</w:t>
      </w:r>
      <w:r w:rsidR="005205FE" w:rsidRPr="009F75CC">
        <w:rPr>
          <w:szCs w:val="20"/>
        </w:rPr>
        <w:t xml:space="preserve"> </w:t>
      </w:r>
      <w:r w:rsidRPr="009F75CC">
        <w:rPr>
          <w:szCs w:val="20"/>
        </w:rPr>
        <w:tab/>
      </w:r>
      <w:r w:rsidRPr="009F75CC">
        <w:rPr>
          <w:szCs w:val="20"/>
        </w:rPr>
        <w:tab/>
      </w:r>
      <w:r w:rsidRPr="009F75CC">
        <w:rPr>
          <w:szCs w:val="20"/>
        </w:rPr>
        <w:tab/>
      </w:r>
      <w:r w:rsidRPr="009F75CC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9F75CC">
        <w:rPr>
          <w:szCs w:val="20"/>
        </w:rPr>
        <w:t xml:space="preserve">The </w:t>
      </w:r>
      <w:proofErr w:type="spellStart"/>
      <w:proofErr w:type="gramStart"/>
      <w:r w:rsidRPr="009F75CC">
        <w:rPr>
          <w:szCs w:val="20"/>
        </w:rPr>
        <w:t>Artblog</w:t>
      </w:r>
      <w:proofErr w:type="spellEnd"/>
      <w:r w:rsidRPr="009F75CC">
        <w:rPr>
          <w:szCs w:val="20"/>
        </w:rPr>
        <w:t xml:space="preserve"> </w:t>
      </w:r>
      <w:r>
        <w:rPr>
          <w:szCs w:val="20"/>
        </w:rPr>
        <w:t xml:space="preserve"> -</w:t>
      </w:r>
      <w:proofErr w:type="gramEnd"/>
      <w:r>
        <w:rPr>
          <w:szCs w:val="20"/>
        </w:rPr>
        <w:t xml:space="preserve"> </w:t>
      </w:r>
      <w:r w:rsidRPr="009F75CC">
        <w:rPr>
          <w:szCs w:val="20"/>
        </w:rPr>
        <w:t>Philadelphia, PA</w:t>
      </w:r>
    </w:p>
    <w:p w14:paraId="519139C7" w14:textId="77777777" w:rsidR="00490414" w:rsidRDefault="005205FE">
      <w:pPr>
        <w:tabs>
          <w:tab w:val="center" w:pos="1114"/>
          <w:tab w:val="center" w:pos="2160"/>
          <w:tab w:val="center" w:pos="2880"/>
          <w:tab w:val="center" w:pos="3601"/>
          <w:tab w:val="center" w:pos="4321"/>
          <w:tab w:val="center" w:pos="5041"/>
          <w:tab w:val="center" w:pos="6935"/>
          <w:tab w:val="center" w:pos="8641"/>
        </w:tabs>
        <w:spacing w:after="59"/>
        <w:ind w:left="0" w:firstLine="0"/>
      </w:pPr>
      <w:r>
        <w:rPr>
          <w:sz w:val="22"/>
        </w:rPr>
        <w:tab/>
      </w:r>
      <w:r>
        <w:t xml:space="preserve">Art File Member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The</w:t>
      </w:r>
      <w:proofErr w:type="gramEnd"/>
      <w:r>
        <w:t xml:space="preserve"> Painting Center, NYC, NY  </w:t>
      </w:r>
      <w:r>
        <w:tab/>
        <w:t xml:space="preserve"> </w:t>
      </w:r>
    </w:p>
    <w:p w14:paraId="4B626866" w14:textId="77777777" w:rsidR="00490414" w:rsidRDefault="005205FE">
      <w:pPr>
        <w:spacing w:after="0" w:line="259" w:lineRule="auto"/>
        <w:ind w:left="451" w:firstLine="0"/>
      </w:pPr>
      <w:r>
        <w:rPr>
          <w:sz w:val="28"/>
        </w:rPr>
        <w:t xml:space="preserve"> </w:t>
      </w:r>
    </w:p>
    <w:p w14:paraId="194BFA7B" w14:textId="77777777" w:rsidR="00490414" w:rsidRDefault="005205FE">
      <w:pPr>
        <w:spacing w:after="4" w:line="250" w:lineRule="auto"/>
        <w:ind w:left="446"/>
      </w:pPr>
      <w:r>
        <w:t xml:space="preserve">Podcast Interview with host Roberta Fallon: </w:t>
      </w:r>
      <w:proofErr w:type="spellStart"/>
      <w:r>
        <w:rPr>
          <w:i/>
        </w:rPr>
        <w:t>Artblog</w:t>
      </w:r>
      <w:proofErr w:type="spellEnd"/>
      <w:r>
        <w:rPr>
          <w:i/>
        </w:rPr>
        <w:t xml:space="preserve"> Radio </w:t>
      </w:r>
      <w:hyperlink r:id="rId4">
        <w:r>
          <w:rPr>
            <w:i/>
          </w:rPr>
          <w:t xml:space="preserve">- </w:t>
        </w:r>
      </w:hyperlink>
      <w:hyperlink r:id="rId5">
        <w:r>
          <w:rPr>
            <w:i/>
          </w:rPr>
          <w:t>Bryan</w:t>
        </w:r>
      </w:hyperlink>
      <w:hyperlink r:id="rId6">
        <w:r>
          <w:t xml:space="preserve"> </w:t>
        </w:r>
      </w:hyperlink>
      <w:hyperlink r:id="rId7">
        <w:r>
          <w:rPr>
            <w:i/>
          </w:rPr>
          <w:t>Warner’s</w:t>
        </w:r>
      </w:hyperlink>
      <w:hyperlink r:id="rId8">
        <w:r>
          <w:t xml:space="preserve"> </w:t>
        </w:r>
      </w:hyperlink>
      <w:hyperlink r:id="rId9">
        <w:r>
          <w:rPr>
            <w:i/>
          </w:rPr>
          <w:t>fluid</w:t>
        </w:r>
      </w:hyperlink>
      <w:hyperlink r:id="rId10">
        <w:r>
          <w:t xml:space="preserve"> </w:t>
        </w:r>
      </w:hyperlink>
      <w:hyperlink r:id="rId11">
        <w:r>
          <w:rPr>
            <w:i/>
          </w:rPr>
          <w:t>paintings</w:t>
        </w:r>
      </w:hyperlink>
      <w:hyperlink r:id="rId12">
        <w:r>
          <w:t xml:space="preserve"> </w:t>
        </w:r>
      </w:hyperlink>
      <w:hyperlink r:id="rId13">
        <w:r>
          <w:rPr>
            <w:i/>
          </w:rPr>
          <w:t>mix</w:t>
        </w:r>
      </w:hyperlink>
      <w:hyperlink r:id="rId14">
        <w:r>
          <w:t xml:space="preserve"> </w:t>
        </w:r>
      </w:hyperlink>
      <w:hyperlink r:id="rId15">
        <w:r>
          <w:rPr>
            <w:i/>
          </w:rPr>
          <w:t>life</w:t>
        </w:r>
      </w:hyperlink>
      <w:hyperlink r:id="rId16">
        <w:r>
          <w:t xml:space="preserve"> </w:t>
        </w:r>
      </w:hyperlink>
      <w:hyperlink r:id="rId17">
        <w:r>
          <w:rPr>
            <w:i/>
          </w:rPr>
          <w:t>and</w:t>
        </w:r>
      </w:hyperlink>
      <w:hyperlink r:id="rId18">
        <w:r>
          <w:t xml:space="preserve"> </w:t>
        </w:r>
      </w:hyperlink>
      <w:hyperlink r:id="rId19">
        <w:r>
          <w:rPr>
            <w:i/>
          </w:rPr>
          <w:t>art</w:t>
        </w:r>
      </w:hyperlink>
      <w:hyperlink r:id="rId20">
        <w:r>
          <w:t xml:space="preserve"> </w:t>
        </w:r>
      </w:hyperlink>
      <w:hyperlink r:id="rId21">
        <w:r>
          <w:rPr>
            <w:i/>
          </w:rPr>
          <w:t>with</w:t>
        </w:r>
      </w:hyperlink>
      <w:hyperlink r:id="rId22">
        <w:r>
          <w:t xml:space="preserve"> </w:t>
        </w:r>
      </w:hyperlink>
      <w:hyperlink r:id="rId23">
        <w:r>
          <w:rPr>
            <w:i/>
          </w:rPr>
          <w:t>quiet</w:t>
        </w:r>
      </w:hyperlink>
      <w:hyperlink r:id="rId24">
        <w:r>
          <w:t xml:space="preserve"> </w:t>
        </w:r>
      </w:hyperlink>
      <w:hyperlink r:id="rId25">
        <w:r>
          <w:rPr>
            <w:i/>
          </w:rPr>
          <w:t>questioning,</w:t>
        </w:r>
      </w:hyperlink>
      <w:hyperlink r:id="rId26">
        <w:r>
          <w:t xml:space="preserve"> </w:t>
        </w:r>
      </w:hyperlink>
      <w:hyperlink r:id="rId27">
        <w:r>
          <w:t>a</w:t>
        </w:r>
      </w:hyperlink>
      <w:hyperlink r:id="rId28">
        <w:r>
          <w:t xml:space="preserve"> </w:t>
        </w:r>
      </w:hyperlink>
      <w:hyperlink r:id="rId29">
        <w:r>
          <w:rPr>
            <w:i/>
          </w:rPr>
          <w:t>conversation</w:t>
        </w:r>
      </w:hyperlink>
      <w:hyperlink r:id="rId30">
        <w:r>
          <w:t>.</w:t>
        </w:r>
      </w:hyperlink>
      <w:r>
        <w:rPr>
          <w:i/>
        </w:rPr>
        <w:t xml:space="preserve">  </w:t>
      </w:r>
      <w:r>
        <w:t xml:space="preserve">May, 11, 2021.  </w:t>
      </w:r>
    </w:p>
    <w:p w14:paraId="12D509F7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</w:p>
    <w:p w14:paraId="11EC14F0" w14:textId="77777777" w:rsidR="00490414" w:rsidRDefault="005205FE">
      <w:pPr>
        <w:tabs>
          <w:tab w:val="center" w:pos="2378"/>
          <w:tab w:val="center" w:pos="5041"/>
          <w:tab w:val="center" w:pos="7464"/>
          <w:tab w:val="center" w:pos="9362"/>
        </w:tabs>
        <w:ind w:left="0" w:firstLine="0"/>
      </w:pPr>
      <w:r>
        <w:rPr>
          <w:sz w:val="22"/>
        </w:rPr>
        <w:tab/>
      </w:r>
      <w:r>
        <w:t xml:space="preserve">Frank </w:t>
      </w:r>
      <w:proofErr w:type="spellStart"/>
      <w:r>
        <w:t>Fotia</w:t>
      </w:r>
      <w:proofErr w:type="spellEnd"/>
      <w:r>
        <w:t xml:space="preserve"> &amp; Patricia Hilton Award for Drawing </w:t>
      </w:r>
      <w:r>
        <w:tab/>
        <w:t xml:space="preserve"> </w:t>
      </w:r>
      <w:r>
        <w:tab/>
        <w:t xml:space="preserve">Will's Creek Survey - Allegany Arts Council </w:t>
      </w:r>
      <w:r>
        <w:tab/>
        <w:t xml:space="preserve"> </w:t>
      </w:r>
    </w:p>
    <w:p w14:paraId="28EBE440" w14:textId="77777777" w:rsidR="00490414" w:rsidRDefault="005205FE">
      <w:pPr>
        <w:spacing w:after="0" w:line="259" w:lineRule="auto"/>
        <w:ind w:left="451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CA03367" w14:textId="77777777" w:rsidR="00490414" w:rsidRDefault="005205FE">
      <w:pPr>
        <w:tabs>
          <w:tab w:val="center" w:pos="1433"/>
          <w:tab w:val="center" w:pos="2880"/>
          <w:tab w:val="center" w:pos="3601"/>
          <w:tab w:val="center" w:pos="4321"/>
          <w:tab w:val="center" w:pos="5041"/>
          <w:tab w:val="center" w:pos="6944"/>
          <w:tab w:val="center" w:pos="8641"/>
          <w:tab w:val="center" w:pos="9362"/>
        </w:tabs>
        <w:ind w:left="0" w:firstLine="0"/>
      </w:pPr>
      <w:r>
        <w:rPr>
          <w:sz w:val="22"/>
        </w:rPr>
        <w:tab/>
      </w:r>
      <w:r>
        <w:t xml:space="preserve">Artist’s Workshop Grant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Philadelphia Cultural Alliance </w:t>
      </w:r>
      <w:r>
        <w:tab/>
        <w:t xml:space="preserve"> </w:t>
      </w:r>
      <w:r>
        <w:tab/>
        <w:t xml:space="preserve"> </w:t>
      </w:r>
    </w:p>
    <w:p w14:paraId="28E0F38D" w14:textId="77777777" w:rsidR="00490414" w:rsidRDefault="005205FE">
      <w:pPr>
        <w:spacing w:after="57" w:line="259" w:lineRule="auto"/>
        <w:ind w:left="0" w:firstLine="0"/>
      </w:pPr>
      <w:r>
        <w:t xml:space="preserve"> </w:t>
      </w:r>
    </w:p>
    <w:sectPr w:rsidR="00490414">
      <w:pgSz w:w="12240" w:h="15840"/>
      <w:pgMar w:top="730" w:right="1495" w:bottom="8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14"/>
    <w:rsid w:val="000111BF"/>
    <w:rsid w:val="000A783B"/>
    <w:rsid w:val="0016280E"/>
    <w:rsid w:val="00490414"/>
    <w:rsid w:val="005205FE"/>
    <w:rsid w:val="00683DC7"/>
    <w:rsid w:val="007217EB"/>
    <w:rsid w:val="0073561F"/>
    <w:rsid w:val="00792B41"/>
    <w:rsid w:val="00853B44"/>
    <w:rsid w:val="009D2269"/>
    <w:rsid w:val="009F75CC"/>
    <w:rsid w:val="00E237E5"/>
    <w:rsid w:val="00F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7394"/>
  <w15:docId w15:val="{221ECC31-EA9A-4658-AFA2-E7D9E865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698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0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792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rtblog.org/2021/05/bryan-warners-fluid-paintings-mix-life-and-art-with-quiet-questioning-a-conversation/" TargetMode="External"/><Relationship Id="rId13" Type="http://schemas.openxmlformats.org/officeDocument/2006/relationships/hyperlink" Target="https://www.theartblog.org/2021/05/bryan-warners-fluid-paintings-mix-life-and-art-with-quiet-questioning-a-conversation/" TargetMode="External"/><Relationship Id="rId18" Type="http://schemas.openxmlformats.org/officeDocument/2006/relationships/hyperlink" Target="https://www.theartblog.org/2021/05/bryan-warners-fluid-paintings-mix-life-and-art-with-quiet-questioning-a-conversation/" TargetMode="External"/><Relationship Id="rId26" Type="http://schemas.openxmlformats.org/officeDocument/2006/relationships/hyperlink" Target="https://www.theartblog.org/2021/05/bryan-warners-fluid-paintings-mix-life-and-art-with-quiet-questioning-a-conversa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artblog.org/2021/05/bryan-warners-fluid-paintings-mix-life-and-art-with-quiet-questioning-a-conversation/" TargetMode="External"/><Relationship Id="rId7" Type="http://schemas.openxmlformats.org/officeDocument/2006/relationships/hyperlink" Target="https://www.theartblog.org/2021/05/bryan-warners-fluid-paintings-mix-life-and-art-with-quiet-questioning-a-conversation/" TargetMode="External"/><Relationship Id="rId12" Type="http://schemas.openxmlformats.org/officeDocument/2006/relationships/hyperlink" Target="https://www.theartblog.org/2021/05/bryan-warners-fluid-paintings-mix-life-and-art-with-quiet-questioning-a-conversation/" TargetMode="External"/><Relationship Id="rId17" Type="http://schemas.openxmlformats.org/officeDocument/2006/relationships/hyperlink" Target="https://www.theartblog.org/2021/05/bryan-warners-fluid-paintings-mix-life-and-art-with-quiet-questioning-a-conversation/" TargetMode="External"/><Relationship Id="rId25" Type="http://schemas.openxmlformats.org/officeDocument/2006/relationships/hyperlink" Target="https://www.theartblog.org/2021/05/bryan-warners-fluid-paintings-mix-life-and-art-with-quiet-questioning-a-convers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artblog.org/2021/05/bryan-warners-fluid-paintings-mix-life-and-art-with-quiet-questioning-a-conversation/" TargetMode="External"/><Relationship Id="rId20" Type="http://schemas.openxmlformats.org/officeDocument/2006/relationships/hyperlink" Target="https://www.theartblog.org/2021/05/bryan-warners-fluid-paintings-mix-life-and-art-with-quiet-questioning-a-conversation/" TargetMode="External"/><Relationship Id="rId29" Type="http://schemas.openxmlformats.org/officeDocument/2006/relationships/hyperlink" Target="https://www.theartblog.org/2021/05/bryan-warners-fluid-paintings-mix-life-and-art-with-quiet-questioning-a-convers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artblog.org/2021/05/bryan-warners-fluid-paintings-mix-life-and-art-with-quiet-questioning-a-conversation/" TargetMode="External"/><Relationship Id="rId11" Type="http://schemas.openxmlformats.org/officeDocument/2006/relationships/hyperlink" Target="https://www.theartblog.org/2021/05/bryan-warners-fluid-paintings-mix-life-and-art-with-quiet-questioning-a-conversation/" TargetMode="External"/><Relationship Id="rId24" Type="http://schemas.openxmlformats.org/officeDocument/2006/relationships/hyperlink" Target="https://www.theartblog.org/2021/05/bryan-warners-fluid-paintings-mix-life-and-art-with-quiet-questioning-a-conversation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heartblog.org/2021/05/bryan-warners-fluid-paintings-mix-life-and-art-with-quiet-questioning-a-conversation/" TargetMode="External"/><Relationship Id="rId15" Type="http://schemas.openxmlformats.org/officeDocument/2006/relationships/hyperlink" Target="https://www.theartblog.org/2021/05/bryan-warners-fluid-paintings-mix-life-and-art-with-quiet-questioning-a-conversation/" TargetMode="External"/><Relationship Id="rId23" Type="http://schemas.openxmlformats.org/officeDocument/2006/relationships/hyperlink" Target="https://www.theartblog.org/2021/05/bryan-warners-fluid-paintings-mix-life-and-art-with-quiet-questioning-a-conversation/" TargetMode="External"/><Relationship Id="rId28" Type="http://schemas.openxmlformats.org/officeDocument/2006/relationships/hyperlink" Target="https://www.theartblog.org/2021/05/bryan-warners-fluid-paintings-mix-life-and-art-with-quiet-questioning-a-conversation/" TargetMode="External"/><Relationship Id="rId10" Type="http://schemas.openxmlformats.org/officeDocument/2006/relationships/hyperlink" Target="https://www.theartblog.org/2021/05/bryan-warners-fluid-paintings-mix-life-and-art-with-quiet-questioning-a-conversation/" TargetMode="External"/><Relationship Id="rId19" Type="http://schemas.openxmlformats.org/officeDocument/2006/relationships/hyperlink" Target="https://www.theartblog.org/2021/05/bryan-warners-fluid-paintings-mix-life-and-art-with-quiet-questioning-a-conversation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theartblog.org/2021/05/bryan-warners-fluid-paintings-mix-life-and-art-with-quiet-questioning-a-conversation/" TargetMode="External"/><Relationship Id="rId9" Type="http://schemas.openxmlformats.org/officeDocument/2006/relationships/hyperlink" Target="https://www.theartblog.org/2021/05/bryan-warners-fluid-paintings-mix-life-and-art-with-quiet-questioning-a-conversation/" TargetMode="External"/><Relationship Id="rId14" Type="http://schemas.openxmlformats.org/officeDocument/2006/relationships/hyperlink" Target="https://www.theartblog.org/2021/05/bryan-warners-fluid-paintings-mix-life-and-art-with-quiet-questioning-a-conversation/" TargetMode="External"/><Relationship Id="rId22" Type="http://schemas.openxmlformats.org/officeDocument/2006/relationships/hyperlink" Target="https://www.theartblog.org/2021/05/bryan-warners-fluid-paintings-mix-life-and-art-with-quiet-questioning-a-conversation/" TargetMode="External"/><Relationship Id="rId27" Type="http://schemas.openxmlformats.org/officeDocument/2006/relationships/hyperlink" Target="https://www.theartblog.org/2021/05/bryan-warners-fluid-paintings-mix-life-and-art-with-quiet-questioning-a-conversation/" TargetMode="External"/><Relationship Id="rId30" Type="http://schemas.openxmlformats.org/officeDocument/2006/relationships/hyperlink" Target="https://www.theartblog.org/2021/05/bryan-warners-fluid-paintings-mix-life-and-art-with-quiet-questioning-a-conver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Warner</dc:title>
  <dc:subject/>
  <dc:creator>Bryan Warner</dc:creator>
  <cp:keywords/>
  <cp:lastModifiedBy>Bryan Warner</cp:lastModifiedBy>
  <cp:revision>16</cp:revision>
  <cp:lastPrinted>2022-03-03T04:33:00Z</cp:lastPrinted>
  <dcterms:created xsi:type="dcterms:W3CDTF">2022-03-03T04:33:00Z</dcterms:created>
  <dcterms:modified xsi:type="dcterms:W3CDTF">2022-05-30T15:15:00Z</dcterms:modified>
</cp:coreProperties>
</file>